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80" w:rsidRDefault="00EF7880">
      <w:bookmarkStart w:id="0" w:name="_GoBack"/>
      <w:bookmarkEnd w:id="0"/>
    </w:p>
    <w:tbl>
      <w:tblPr>
        <w:tblW w:w="10875" w:type="dxa"/>
        <w:tblInd w:w="-792" w:type="dxa"/>
        <w:tblLook w:val="01E0" w:firstRow="1" w:lastRow="1" w:firstColumn="1" w:lastColumn="1" w:noHBand="0" w:noVBand="0"/>
      </w:tblPr>
      <w:tblGrid>
        <w:gridCol w:w="5295"/>
        <w:gridCol w:w="5580"/>
      </w:tblGrid>
      <w:tr w:rsidR="000A085F" w:rsidRPr="00D91FD7" w:rsidTr="00D63DF6">
        <w:tc>
          <w:tcPr>
            <w:tcW w:w="5295" w:type="dxa"/>
          </w:tcPr>
          <w:p w:rsidR="000A085F" w:rsidRPr="00D91FD7" w:rsidRDefault="000A085F" w:rsidP="002C54D2">
            <w:pPr>
              <w:tabs>
                <w:tab w:val="left" w:pos="5572"/>
              </w:tabs>
              <w:spacing w:after="0" w:line="240" w:lineRule="auto"/>
              <w:ind w:right="-17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    PHÒNG GD &amp; ĐT QUẬN ĐỐNG ĐA</w:t>
            </w:r>
          </w:p>
          <w:p w:rsidR="000A085F" w:rsidRPr="00D91FD7" w:rsidRDefault="000A085F" w:rsidP="002C54D2">
            <w:pPr>
              <w:tabs>
                <w:tab w:val="left" w:pos="5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1FD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                  TR</w:t>
            </w:r>
            <w:r w:rsidRPr="00D91FD7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Ư</w:t>
            </w:r>
            <w:r w:rsidRPr="00D91FD7">
              <w:rPr>
                <w:rFonts w:ascii="Times New Roman" w:eastAsia="Times New Roman" w:hAnsi="Times New Roman"/>
                <w:b/>
                <w:sz w:val="28"/>
                <w:szCs w:val="28"/>
              </w:rPr>
              <w:t>Ờ</w:t>
            </w:r>
            <w:r w:rsidRPr="00D91FD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NG THCS HU</w:t>
            </w:r>
            <w:r w:rsidRPr="00D91FD7">
              <w:rPr>
                <w:rFonts w:ascii="Times New Roman" w:eastAsia="Times New Roman" w:hAnsi="Times New Roman"/>
                <w:b/>
                <w:sz w:val="28"/>
                <w:szCs w:val="28"/>
              </w:rPr>
              <w:t>Y VĂN</w:t>
            </w:r>
          </w:p>
        </w:tc>
        <w:tc>
          <w:tcPr>
            <w:tcW w:w="5580" w:type="dxa"/>
          </w:tcPr>
          <w:p w:rsidR="000A085F" w:rsidRPr="00D91FD7" w:rsidRDefault="000A085F" w:rsidP="002C54D2">
            <w:pPr>
              <w:tabs>
                <w:tab w:val="left" w:pos="5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A085F" w:rsidRPr="00D91FD7" w:rsidRDefault="000A085F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A085F" w:rsidRPr="00D91FD7" w:rsidRDefault="000A085F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NỘI DUNG ÔN TẬP MÔN NGỮ VĂN 8</w:t>
      </w:r>
    </w:p>
    <w:p w:rsidR="000A085F" w:rsidRPr="00D91FD7" w:rsidRDefault="00BA0F98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(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T</w:t>
      </w:r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rong</w:t>
      </w:r>
      <w:proofErr w:type="spellEnd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thời</w:t>
      </w:r>
      <w:proofErr w:type="spellEnd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gian</w:t>
      </w:r>
      <w:proofErr w:type="spellEnd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học</w:t>
      </w:r>
      <w:proofErr w:type="spellEnd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sin</w:t>
      </w: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h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nghỉ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học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do 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dịch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Covid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19 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từ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ngày</w:t>
      </w:r>
      <w:proofErr w:type="spellEnd"/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D91FD7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27</w:t>
      </w: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/</w:t>
      </w:r>
      <w:r w:rsidR="00AF5F23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– </w:t>
      </w:r>
      <w:r w:rsidR="00D91FD7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/</w:t>
      </w:r>
      <w:r w:rsidR="00D91FD7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5</w:t>
      </w:r>
      <w:r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/2020</w:t>
      </w:r>
      <w:r w:rsidR="000A085F" w:rsidRPr="00D91FD7"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</w:p>
    <w:p w:rsidR="00240175" w:rsidRPr="00D91FD7" w:rsidRDefault="00240175" w:rsidP="002C54D2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CB27CC" w:rsidRPr="00D91FD7" w:rsidRDefault="00CB27CC" w:rsidP="00D91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FD7">
        <w:rPr>
          <w:rFonts w:ascii="Times New Roman" w:hAnsi="Times New Roman"/>
          <w:b/>
          <w:sz w:val="28"/>
          <w:szCs w:val="28"/>
        </w:rPr>
        <w:t xml:space="preserve">ÔN TẬP </w:t>
      </w:r>
      <w:r w:rsidR="00D91FD7" w:rsidRPr="00D91FD7">
        <w:rPr>
          <w:rFonts w:ascii="Times New Roman" w:hAnsi="Times New Roman"/>
          <w:b/>
          <w:sz w:val="28"/>
          <w:szCs w:val="28"/>
        </w:rPr>
        <w:t>HÀNH ĐỘNG NÓI</w:t>
      </w:r>
    </w:p>
    <w:p w:rsidR="00D91FD7" w:rsidRPr="00D91FD7" w:rsidRDefault="00D91FD7" w:rsidP="00D91F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I.  </w:t>
      </w:r>
      <w:proofErr w:type="spellStart"/>
      <w:r w:rsidRPr="00D91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Trắc</w:t>
      </w:r>
      <w:proofErr w:type="spellEnd"/>
      <w:r w:rsidRPr="00D91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nghiệm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1.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Phương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tiện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dùng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để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thực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hiện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hành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động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nói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là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gì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?</w:t>
      </w: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Nét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mặt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          </w:t>
      </w:r>
      <w:r w:rsidR="00B06F9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                                                </w:t>
      </w: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C.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Cử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chỉ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B.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Điệu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bộ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         </w:t>
      </w:r>
      <w:r w:rsidR="00B06F9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                                                 </w:t>
      </w: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  D.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Ngôn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từ</w:t>
      </w:r>
      <w:proofErr w:type="spellEnd"/>
    </w:p>
    <w:p w:rsidR="00EF7880" w:rsidRDefault="00EF7880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</w:p>
    <w:p w:rsidR="00D91FD7" w:rsidRPr="00EF7880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  <w:r w:rsidRPr="00EF7880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 xml:space="preserve">2. </w:t>
      </w:r>
      <w:r w:rsidR="00B06F9E" w:rsidRPr="00EF7880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>N</w:t>
      </w:r>
      <w:r w:rsidRPr="00EF7880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>hững kiểu hành động nói nào thường gặp?</w:t>
      </w: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Hỏi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                  </w:t>
      </w:r>
      <w:r w:rsidR="005E7B8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                                              </w:t>
      </w: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D.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Hứa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hẹn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B.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Điều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khiển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   </w:t>
      </w:r>
      <w:r w:rsidR="005E7B8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</w:t>
      </w: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E.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Bộc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lộ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cảm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xúc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Trình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bày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        </w:t>
      </w:r>
      <w:r w:rsidR="005E7B8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                                                </w:t>
      </w: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G.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Tất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cả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trường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hợp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trên</w:t>
      </w:r>
      <w:proofErr w:type="spellEnd"/>
    </w:p>
    <w:p w:rsidR="00EF7880" w:rsidRDefault="00EF7880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</w:p>
    <w:p w:rsidR="00D91FD7" w:rsidRPr="00EF7880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  <w:r w:rsidRPr="00EF7880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>3. Nối các hành động ở cột A cho phù hợp với các mục đích nói tương ứng ở cột B.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6278"/>
      </w:tblGrid>
      <w:tr w:rsidR="00D91FD7" w:rsidRPr="00D91FD7" w:rsidTr="007F4D08">
        <w:trPr>
          <w:trHeight w:val="423"/>
        </w:trPr>
        <w:tc>
          <w:tcPr>
            <w:tcW w:w="38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62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</w:tr>
      <w:tr w:rsidR="00D91FD7" w:rsidRPr="00D91FD7" w:rsidTr="007F4D08">
        <w:trPr>
          <w:trHeight w:val="720"/>
        </w:trPr>
        <w:tc>
          <w:tcPr>
            <w:tcW w:w="38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điều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khiển</w:t>
            </w:r>
            <w:proofErr w:type="spellEnd"/>
          </w:p>
        </w:tc>
        <w:tc>
          <w:tcPr>
            <w:tcW w:w="62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B8D" w:rsidRPr="005E7B8D" w:rsidRDefault="005E7B8D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a.</w:t>
            </w:r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nói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kể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tả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thông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báo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định</w:t>
            </w:r>
            <w:proofErr w:type="spellEnd"/>
            <w:r w:rsidR="00B06F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…</w:t>
            </w:r>
            <w:proofErr w:type="spellStart"/>
            <w:r w:rsidR="00B06F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những</w:t>
            </w:r>
            <w:proofErr w:type="spellEnd"/>
            <w:r w:rsidR="00D91FD7"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91FD7" w:rsidRPr="005E7B8D" w:rsidRDefault="00D91FD7" w:rsidP="00EF7880">
            <w:pPr>
              <w:spacing w:after="0" w:line="300" w:lineRule="atLeast"/>
              <w:ind w:right="135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điều</w:t>
            </w:r>
            <w:proofErr w:type="spellEnd"/>
            <w:proofErr w:type="gramEnd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mình</w:t>
            </w:r>
            <w:proofErr w:type="spellEnd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cho</w:t>
            </w:r>
            <w:proofErr w:type="spellEnd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là</w:t>
            </w:r>
            <w:proofErr w:type="spellEnd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đúng</w:t>
            </w:r>
            <w:proofErr w:type="spellEnd"/>
            <w:r w:rsidRPr="005E7B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91FD7" w:rsidRPr="00D91FD7" w:rsidTr="007F4D08">
        <w:tc>
          <w:tcPr>
            <w:tcW w:w="38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B8D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bộc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lộ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tình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cảm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</w:p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cảm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xúc</w:t>
            </w:r>
            <w:proofErr w:type="spellEnd"/>
          </w:p>
        </w:tc>
        <w:tc>
          <w:tcPr>
            <w:tcW w:w="62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B8D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b.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nói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tự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ràng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buộc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mình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vào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E7B8D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cụ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thể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như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hợp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đồng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cam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đoan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,…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một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việc</w:t>
            </w:r>
            <w:proofErr w:type="spellEnd"/>
            <w:proofErr w:type="gram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gì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đó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91FD7" w:rsidRPr="00D91FD7" w:rsidTr="007F4D08">
        <w:tc>
          <w:tcPr>
            <w:tcW w:w="38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trình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bày</w:t>
            </w:r>
            <w:proofErr w:type="spellEnd"/>
          </w:p>
        </w:tc>
        <w:tc>
          <w:tcPr>
            <w:tcW w:w="62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c.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nói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muốn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nghe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làm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một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việc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gì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đó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91FD7" w:rsidRPr="00D91FD7" w:rsidTr="007F4D08">
        <w:tc>
          <w:tcPr>
            <w:tcW w:w="38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1FD7" w:rsidRPr="00D91FD7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Hành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động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hứa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hẹn</w:t>
            </w:r>
            <w:proofErr w:type="spellEnd"/>
          </w:p>
        </w:tc>
        <w:tc>
          <w:tcPr>
            <w:tcW w:w="627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B8D" w:rsidRDefault="00D91FD7" w:rsidP="00EF788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Người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nói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bày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tỏ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thái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độ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ngợi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ca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chê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bai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D91FD7" w:rsidRPr="00D91FD7" w:rsidRDefault="00D91FD7" w:rsidP="00EF7880">
            <w:pPr>
              <w:spacing w:after="0" w:line="300" w:lineRule="atLeast"/>
              <w:ind w:right="16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trách</w:t>
            </w:r>
            <w:proofErr w:type="spellEnd"/>
            <w:proofErr w:type="gram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cứ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vui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mừng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, lo </w:t>
            </w:r>
            <w:proofErr w:type="spellStart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sợ</w:t>
            </w:r>
            <w:proofErr w:type="spellEnd"/>
            <w:r w:rsidRPr="00D91F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,…</w:t>
            </w:r>
          </w:p>
        </w:tc>
      </w:tr>
    </w:tbl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</w:p>
    <w:p w:rsidR="00D91FD7" w:rsidRPr="00D91FD7" w:rsidRDefault="007F4D08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</w:pPr>
      <w:r w:rsidRPr="007F4D08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4</w:t>
      </w:r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Các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trong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đoạn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trích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Nước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Đại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Việt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ta”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thuộc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về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kiểu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hành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động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nói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nào</w:t>
      </w:r>
      <w:proofErr w:type="spellEnd"/>
      <w:r w:rsidR="00D91FD7"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?</w:t>
      </w: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A.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hứa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hẹn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                    C.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bộc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lộ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cảm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xúc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B.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trình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bày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                   D.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hỏi</w:t>
      </w:r>
      <w:proofErr w:type="spellEnd"/>
    </w:p>
    <w:p w:rsidR="00EF7880" w:rsidRDefault="00EF7880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</w:p>
    <w:p w:rsidR="00D91FD7" w:rsidRPr="00EF7880" w:rsidRDefault="007F4D08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  <w:r w:rsidRPr="00EF7880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>5</w:t>
      </w:r>
      <w:r w:rsidR="00D91FD7" w:rsidRPr="00EF7880"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  <w:t>. Có thể thực hiện các hành động nói bằng những kiểu câu nào?</w:t>
      </w:r>
    </w:p>
    <w:p w:rsidR="00D91FD7" w:rsidRPr="00D91FD7" w:rsidRDefault="007F4D08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Dùng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kiểu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phân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loại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theo</w:t>
      </w:r>
      <w:proofErr w:type="spellEnd"/>
      <w:proofErr w:type="gram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mục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đích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nói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nghi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vấn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cầu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khiến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cảm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thán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và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trần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thuật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theo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mục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đích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đích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thực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của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chúng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dùng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trực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tiếp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D91FD7" w:rsidRPr="00D91FD7" w:rsidRDefault="007F4D08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Dùng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câu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phân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loại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theo</w:t>
      </w:r>
      <w:proofErr w:type="spellEnd"/>
      <w:proofErr w:type="gram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mục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đích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nói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không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đúng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với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mục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đích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đích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thực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của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chúng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dùng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gián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tiếp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D91FD7" w:rsidRPr="00D91FD7" w:rsidRDefault="007F4D08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Cả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hai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cách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trên</w:t>
      </w:r>
      <w:proofErr w:type="spellEnd"/>
      <w:r w:rsidR="00D91FD7"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EF7880" w:rsidRDefault="00EF7880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lastRenderedPageBreak/>
        <w:t xml:space="preserve">II. </w:t>
      </w:r>
      <w:proofErr w:type="spellStart"/>
      <w:r w:rsidR="001F49A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Tự</w:t>
      </w:r>
      <w:proofErr w:type="spellEnd"/>
      <w:r w:rsidR="001F49A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F49A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luận</w:t>
      </w:r>
      <w:proofErr w:type="spellEnd"/>
      <w:r w:rsidRPr="00D91FD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:</w:t>
      </w: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1.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Xác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định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những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câu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nghi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vấn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trong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đoạn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trích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sau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. </w:t>
      </w:r>
      <w:proofErr w:type="gram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Cho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biết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những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câu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ấy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được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dùng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làm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gì</w:t>
      </w:r>
      <w:proofErr w:type="spellEnd"/>
      <w:r w:rsidR="00A57864" w:rsidRPr="00A57864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?</w:t>
      </w:r>
      <w:proofErr w:type="gramEnd"/>
    </w:p>
    <w:p w:rsidR="00D91FD7" w:rsidRPr="00D91FD7" w:rsidRDefault="00A57864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="007F4D08"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Vì</w:t>
      </w:r>
      <w:proofErr w:type="spellEnd"/>
      <w:r w:rsidR="007F4D08"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sao</w:t>
      </w:r>
      <w:proofErr w:type="spellEnd"/>
      <w:r w:rsidR="007F4D08"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vậy</w:t>
      </w:r>
      <w:proofErr w:type="spellEnd"/>
      <w:r w:rsidR="007F4D08"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?</w:t>
      </w:r>
      <w:proofErr w:type="gram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Giặc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với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ta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là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kẻ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thù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không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đội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trời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chung</w:t>
      </w:r>
      <w:proofErr w:type="spellEnd"/>
      <w:proofErr w:type="gram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ngươi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cứ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điềm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nhiên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không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biết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rửa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nhục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không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lo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trừ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hung,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không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dạy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quân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sĩ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chẳng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khác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nào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quay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mũi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giáo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mà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chịu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đầu</w:t>
      </w:r>
      <w:proofErr w:type="spellEnd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7F4D0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giơ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không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chịu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giặc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Nếu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vậy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rồi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đây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sau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khi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giặc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giã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dẹp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yên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muôn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đời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để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thẹn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há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còn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mặt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mũi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nào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đứng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trong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trời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đất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nữa</w:t>
      </w:r>
      <w:proofErr w:type="spellEnd"/>
      <w:r w:rsidRP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?</w:t>
      </w:r>
      <w:proofErr w:type="gramEnd"/>
      <w:r w:rsidRPr="00A57864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viết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bài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hịc</w:t>
      </w:r>
      <w:r w:rsidR="001F49A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này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ngươi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biết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bụng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ta.</w:t>
      </w:r>
    </w:p>
    <w:p w:rsidR="00EF7880" w:rsidRDefault="00EF7880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vi-VN"/>
        </w:rPr>
      </w:pP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2.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Đặt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câu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để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thực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hiện</w:t>
      </w:r>
      <w:proofErr w:type="spellEnd"/>
      <w:r w:rsidRPr="00D91FD7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>:</w:t>
      </w:r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            –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Một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thuộc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nhóm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trình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bày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            –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Một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thuộc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nhóm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điều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khiển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      </w:t>
      </w:r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  –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hỏi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            –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</w:t>
      </w:r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ột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thuộc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nhóm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hứa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hẹn</w:t>
      </w:r>
      <w:proofErr w:type="spellEnd"/>
    </w:p>
    <w:p w:rsidR="00D91FD7" w:rsidRPr="00D91FD7" w:rsidRDefault="00D91FD7" w:rsidP="00EF7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            –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Một</w:t>
      </w:r>
      <w:proofErr w:type="spellEnd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FD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hành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động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thuộc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nhóm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bộc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lộ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cảm</w:t>
      </w:r>
      <w:proofErr w:type="spellEnd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5786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xúc</w:t>
      </w:r>
      <w:proofErr w:type="spellEnd"/>
    </w:p>
    <w:p w:rsidR="00EF7880" w:rsidRDefault="00EF7880" w:rsidP="00EF7880">
      <w:pPr>
        <w:spacing w:after="0"/>
        <w:ind w:left="2880" w:firstLine="720"/>
        <w:rPr>
          <w:rFonts w:ascii="Times New Roman" w:eastAsia="Times New Roman" w:hAnsi="Times New Roman"/>
          <w:sz w:val="28"/>
          <w:szCs w:val="28"/>
          <w:lang w:val="vi-VN"/>
        </w:rPr>
      </w:pPr>
    </w:p>
    <w:p w:rsidR="00B1533D" w:rsidRPr="00EF7880" w:rsidRDefault="00EF7880" w:rsidP="00EF7880">
      <w:pPr>
        <w:spacing w:after="0"/>
        <w:ind w:left="2880" w:firstLine="720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>.........Hết...........</w:t>
      </w:r>
    </w:p>
    <w:sectPr w:rsidR="00B1533D" w:rsidRPr="00EF7880" w:rsidSect="00CE3A65">
      <w:pgSz w:w="12240" w:h="15840"/>
      <w:pgMar w:top="288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45"/>
    <w:multiLevelType w:val="hybridMultilevel"/>
    <w:tmpl w:val="5DC48836"/>
    <w:lvl w:ilvl="0" w:tplc="5A3E76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D63"/>
    <w:multiLevelType w:val="multilevel"/>
    <w:tmpl w:val="03CE4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2F4"/>
    <w:multiLevelType w:val="hybridMultilevel"/>
    <w:tmpl w:val="E390CB86"/>
    <w:lvl w:ilvl="0" w:tplc="004A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1C32"/>
    <w:multiLevelType w:val="hybridMultilevel"/>
    <w:tmpl w:val="25D23542"/>
    <w:lvl w:ilvl="0" w:tplc="96A47544">
      <w:start w:val="3"/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E0E1167"/>
    <w:multiLevelType w:val="hybridMultilevel"/>
    <w:tmpl w:val="55C86B34"/>
    <w:lvl w:ilvl="0" w:tplc="AD0A010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C16CB"/>
    <w:multiLevelType w:val="hybridMultilevel"/>
    <w:tmpl w:val="81BECEA8"/>
    <w:lvl w:ilvl="0" w:tplc="37F28C5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502F60F4"/>
    <w:multiLevelType w:val="hybridMultilevel"/>
    <w:tmpl w:val="3E2C9916"/>
    <w:lvl w:ilvl="0" w:tplc="66F40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27C44"/>
    <w:multiLevelType w:val="hybridMultilevel"/>
    <w:tmpl w:val="18E4627C"/>
    <w:lvl w:ilvl="0" w:tplc="D24EA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16AB"/>
    <w:multiLevelType w:val="hybridMultilevel"/>
    <w:tmpl w:val="357AF348"/>
    <w:lvl w:ilvl="0" w:tplc="CCC2D35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74E411E9"/>
    <w:multiLevelType w:val="hybridMultilevel"/>
    <w:tmpl w:val="93800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1ABE"/>
    <w:multiLevelType w:val="hybridMultilevel"/>
    <w:tmpl w:val="54EEC046"/>
    <w:lvl w:ilvl="0" w:tplc="1E38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F"/>
    <w:rsid w:val="000457D6"/>
    <w:rsid w:val="000A085F"/>
    <w:rsid w:val="000A4080"/>
    <w:rsid w:val="00137FA4"/>
    <w:rsid w:val="001774E9"/>
    <w:rsid w:val="001809DC"/>
    <w:rsid w:val="001D2961"/>
    <w:rsid w:val="001F49AB"/>
    <w:rsid w:val="0021565B"/>
    <w:rsid w:val="00240175"/>
    <w:rsid w:val="00287771"/>
    <w:rsid w:val="002C26BF"/>
    <w:rsid w:val="002C54D2"/>
    <w:rsid w:val="00303A88"/>
    <w:rsid w:val="003F66D2"/>
    <w:rsid w:val="00413FA0"/>
    <w:rsid w:val="00422BF4"/>
    <w:rsid w:val="004377E8"/>
    <w:rsid w:val="00463050"/>
    <w:rsid w:val="00513008"/>
    <w:rsid w:val="005B10F7"/>
    <w:rsid w:val="005E7B8D"/>
    <w:rsid w:val="006457C2"/>
    <w:rsid w:val="00645FE5"/>
    <w:rsid w:val="0068216F"/>
    <w:rsid w:val="00713DA6"/>
    <w:rsid w:val="0072165E"/>
    <w:rsid w:val="00746B48"/>
    <w:rsid w:val="007D6F6D"/>
    <w:rsid w:val="007F4D08"/>
    <w:rsid w:val="0088781F"/>
    <w:rsid w:val="008C1328"/>
    <w:rsid w:val="00984560"/>
    <w:rsid w:val="00985595"/>
    <w:rsid w:val="009C21A3"/>
    <w:rsid w:val="009F3A81"/>
    <w:rsid w:val="00A02428"/>
    <w:rsid w:val="00A57864"/>
    <w:rsid w:val="00AF5F23"/>
    <w:rsid w:val="00B06F9E"/>
    <w:rsid w:val="00B0780C"/>
    <w:rsid w:val="00B1533D"/>
    <w:rsid w:val="00B7356D"/>
    <w:rsid w:val="00BA0F98"/>
    <w:rsid w:val="00BC39CF"/>
    <w:rsid w:val="00BF2FE5"/>
    <w:rsid w:val="00BF5041"/>
    <w:rsid w:val="00C168F4"/>
    <w:rsid w:val="00C36637"/>
    <w:rsid w:val="00C97A34"/>
    <w:rsid w:val="00CB27CC"/>
    <w:rsid w:val="00CE3A65"/>
    <w:rsid w:val="00D2089C"/>
    <w:rsid w:val="00D64B98"/>
    <w:rsid w:val="00D91FD7"/>
    <w:rsid w:val="00DA60DD"/>
    <w:rsid w:val="00DC4618"/>
    <w:rsid w:val="00DD30C6"/>
    <w:rsid w:val="00E51251"/>
    <w:rsid w:val="00EF51C4"/>
    <w:rsid w:val="00EF7880"/>
    <w:rsid w:val="00F41A30"/>
    <w:rsid w:val="00F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5"/>
    <w:rPr>
      <w:rFonts w:ascii="Calibri" w:eastAsia="Calibri" w:hAnsi="Calibri" w:cs="Times New Roman"/>
      <w:lang w:val="en-SG"/>
    </w:rPr>
  </w:style>
  <w:style w:type="paragraph" w:styleId="Heading3">
    <w:name w:val="heading 3"/>
    <w:basedOn w:val="Normal"/>
    <w:link w:val="Heading3Char"/>
    <w:uiPriority w:val="9"/>
    <w:qFormat/>
    <w:rsid w:val="0074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6B4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table" w:styleId="TableGrid">
    <w:name w:val="Table Grid"/>
    <w:basedOn w:val="TableNormal"/>
    <w:uiPriority w:val="59"/>
    <w:rsid w:val="00C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97A34"/>
    <w:rPr>
      <w:i/>
      <w:iCs/>
    </w:rPr>
  </w:style>
  <w:style w:type="character" w:customStyle="1" w:styleId="mghead">
    <w:name w:val="mghead"/>
    <w:basedOn w:val="DefaultParagraphFont"/>
    <w:rsid w:val="009F3A81"/>
  </w:style>
  <w:style w:type="character" w:styleId="Hyperlink">
    <w:name w:val="Hyperlink"/>
    <w:basedOn w:val="DefaultParagraphFont"/>
    <w:uiPriority w:val="99"/>
    <w:semiHidden/>
    <w:unhideWhenUsed/>
    <w:rsid w:val="009F3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81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5"/>
    <w:rPr>
      <w:rFonts w:ascii="Calibri" w:eastAsia="Calibri" w:hAnsi="Calibri" w:cs="Times New Roman"/>
      <w:lang w:val="en-SG"/>
    </w:rPr>
  </w:style>
  <w:style w:type="paragraph" w:styleId="Heading3">
    <w:name w:val="heading 3"/>
    <w:basedOn w:val="Normal"/>
    <w:link w:val="Heading3Char"/>
    <w:uiPriority w:val="9"/>
    <w:qFormat/>
    <w:rsid w:val="0074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46B4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table" w:styleId="TableGrid">
    <w:name w:val="Table Grid"/>
    <w:basedOn w:val="TableNormal"/>
    <w:uiPriority w:val="59"/>
    <w:rsid w:val="00C9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97A34"/>
    <w:rPr>
      <w:i/>
      <w:iCs/>
    </w:rPr>
  </w:style>
  <w:style w:type="character" w:customStyle="1" w:styleId="mghead">
    <w:name w:val="mghead"/>
    <w:basedOn w:val="DefaultParagraphFont"/>
    <w:rsid w:val="009F3A81"/>
  </w:style>
  <w:style w:type="character" w:styleId="Hyperlink">
    <w:name w:val="Hyperlink"/>
    <w:basedOn w:val="DefaultParagraphFont"/>
    <w:uiPriority w:val="99"/>
    <w:semiHidden/>
    <w:unhideWhenUsed/>
    <w:rsid w:val="009F3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81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5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75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905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37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39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88842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415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6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519687">
                          <w:marLeft w:val="48"/>
                          <w:marRight w:val="4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743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81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 Computer</cp:lastModifiedBy>
  <cp:revision>6</cp:revision>
  <cp:lastPrinted>2020-04-26T08:13:00Z</cp:lastPrinted>
  <dcterms:created xsi:type="dcterms:W3CDTF">2020-04-25T12:56:00Z</dcterms:created>
  <dcterms:modified xsi:type="dcterms:W3CDTF">2020-04-26T08:13:00Z</dcterms:modified>
</cp:coreProperties>
</file>